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F4AD" w14:textId="77777777" w:rsidR="007C78C1" w:rsidRPr="004B660F" w:rsidRDefault="00CE4E9F" w:rsidP="00734E33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proofErr w:type="gramStart"/>
      <w:r w:rsidRPr="004B660F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電漿所</w:t>
      </w:r>
      <w:r w:rsidR="000657B0" w:rsidRPr="004B660F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各</w:t>
      </w:r>
      <w:proofErr w:type="gramEnd"/>
      <w:r w:rsidRPr="004B660F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實驗室自辦安全衛生教育訓練</w:t>
      </w:r>
    </w:p>
    <w:p w14:paraId="2AF63424" w14:textId="77777777" w:rsidR="007C78C1" w:rsidRPr="004B660F" w:rsidRDefault="007C78C1" w:rsidP="00734E33">
      <w:pPr>
        <w:snapToGrid w:val="0"/>
        <w:spacing w:line="240" w:lineRule="atLeast"/>
        <w:rPr>
          <w:rFonts w:ascii="Times New Roman" w:eastAsia="標楷體" w:hAnsi="Times New Roman" w:cs="Times New Roman"/>
          <w:b/>
          <w:bCs/>
          <w:sz w:val="5"/>
          <w:szCs w:val="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94"/>
        <w:gridCol w:w="7644"/>
      </w:tblGrid>
      <w:tr w:rsidR="00CE4E9F" w:rsidRPr="004B660F" w14:paraId="6F2520A8" w14:textId="77777777" w:rsidTr="00734E33">
        <w:trPr>
          <w:trHeight w:val="556"/>
        </w:trPr>
        <w:tc>
          <w:tcPr>
            <w:tcW w:w="10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B11C2" w14:textId="230DE92E" w:rsidR="00CE4E9F" w:rsidRPr="004B660F" w:rsidRDefault="00CE4E9F" w:rsidP="005848E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="005848E0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848E0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至少</w:t>
            </w:r>
            <w:r w:rsidR="005848E0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="005848E0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小時</w:t>
            </w:r>
            <w:r w:rsidR="005848E0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="004B660F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2023/1/12 18:00~19:00</w:t>
            </w:r>
          </w:p>
        </w:tc>
      </w:tr>
      <w:tr w:rsidR="00CE4E9F" w:rsidRPr="004B660F" w14:paraId="2D09C3C2" w14:textId="77777777" w:rsidTr="00734E33">
        <w:trPr>
          <w:trHeight w:val="549"/>
        </w:trPr>
        <w:tc>
          <w:tcPr>
            <w:tcW w:w="10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2BD6C" w14:textId="7DBBE9FB" w:rsidR="00CE4E9F" w:rsidRPr="004B660F" w:rsidRDefault="00734E33" w:rsidP="00734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驗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室</w:t>
            </w:r>
            <w:r w:rsidR="00CE4E9F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="004B660F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脈衝電漿實驗室</w:t>
            </w:r>
            <w:r w:rsidR="004B660F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(Pulsed-plasma laboratory)</w:t>
            </w:r>
          </w:p>
        </w:tc>
      </w:tr>
      <w:tr w:rsidR="007C78C1" w:rsidRPr="004B660F" w14:paraId="3F02E2DC" w14:textId="77777777" w:rsidTr="004D0D05">
        <w:trPr>
          <w:trHeight w:hRule="exact" w:val="12688"/>
        </w:trPr>
        <w:tc>
          <w:tcPr>
            <w:tcW w:w="10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A7B4" w14:textId="77777777" w:rsidR="007C78C1" w:rsidRPr="004B660F" w:rsidRDefault="000761C3" w:rsidP="00D526B1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工作環境</w:t>
            </w:r>
            <w:r w:rsidR="00D526B1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、緊急安全作業程序與通報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說明：</w:t>
            </w:r>
            <w:proofErr w:type="gramStart"/>
            <w:r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（</w:t>
            </w:r>
            <w:proofErr w:type="gramEnd"/>
            <w:r w:rsidR="00734E33"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請針對各實驗室屬性</w:t>
            </w:r>
            <w:r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詳細說明工作環境的狀況，包括工作地點、工作場所的設施、佈置及機械設備等項目，</w:t>
            </w:r>
            <w:r w:rsidR="00D526B1"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並說明緊急狀況如何應對與通報。</w:t>
            </w:r>
            <w:proofErr w:type="gramStart"/>
            <w:r w:rsidR="00CE4E9F"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請貼上</w:t>
            </w:r>
            <w:proofErr w:type="gramEnd"/>
            <w:r w:rsidR="00CE4E9F"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講解</w:t>
            </w:r>
            <w:r w:rsidR="00734E33"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上課</w:t>
            </w:r>
            <w:r w:rsidR="00CE4E9F"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現場照片</w:t>
            </w:r>
            <w:proofErr w:type="gramStart"/>
            <w:r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u w:val="single" w:color="000000"/>
                <w:lang w:eastAsia="zh-TW"/>
              </w:rPr>
              <w:t>）</w:t>
            </w:r>
            <w:proofErr w:type="gramEnd"/>
          </w:p>
          <w:p w14:paraId="4D08F3C3" w14:textId="77777777" w:rsidR="00734721" w:rsidRPr="004B660F" w:rsidRDefault="00734721" w:rsidP="00D526B1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</w:pPr>
          </w:p>
          <w:p w14:paraId="6DCB55AD" w14:textId="78E00D23" w:rsidR="00BE1A78" w:rsidRPr="004B660F" w:rsidRDefault="00BE1A78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No high-voltage experiments allow after midnight. High-voltage experiments at night are not suggested.</w:t>
            </w:r>
          </w:p>
          <w:p w14:paraId="4664ECC1" w14:textId="4C6E5325" w:rsidR="00BE1A78" w:rsidRPr="004B660F" w:rsidRDefault="00BE1A78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 xml:space="preserve">No </w:t>
            </w:r>
            <w:r w:rsidR="00110D78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 xml:space="preserve">food, no 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slippers, no music, no headset allowed in the experiment</w:t>
            </w:r>
            <w:r w:rsidR="002D482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al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 xml:space="preserve"> area.</w:t>
            </w:r>
            <w:r w:rsidR="002D482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 xml:space="preserve"> Toe-cover shoes are required in the experimental area.</w:t>
            </w:r>
          </w:p>
          <w:p w14:paraId="0FF3E831" w14:textId="51FE6B67" w:rsidR="00110D78" w:rsidRPr="004B660F" w:rsidRDefault="00110D78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No food garbage allowed in the lab (including student-office area).</w:t>
            </w:r>
          </w:p>
          <w:p w14:paraId="35645E2C" w14:textId="47869D3D" w:rsidR="00110D78" w:rsidRPr="004B660F" w:rsidRDefault="00110D78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The last one who left the lab (including student-office area), check if all power, gas line, are off.</w:t>
            </w:r>
          </w:p>
          <w:p w14:paraId="60B7BAEF" w14:textId="16F813A2" w:rsidR="002D4823" w:rsidRPr="004B660F" w:rsidRDefault="002D4823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Body system is used for high-voltage/high-power</w:t>
            </w:r>
            <w:r w:rsidR="005F0D61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-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laser experiments.</w:t>
            </w:r>
          </w:p>
          <w:p w14:paraId="105B0F28" w14:textId="33D4E565" w:rsidR="002D4823" w:rsidRPr="004B660F" w:rsidRDefault="002D4823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Wear gloves when you are working with vacuum components and chemical solvent.</w:t>
            </w:r>
          </w:p>
          <w:p w14:paraId="08950C2A" w14:textId="4F67BD49" w:rsidR="00734721" w:rsidRPr="004B660F" w:rsidRDefault="00734721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Warning signs – High voltage, lasers</w:t>
            </w:r>
            <w:r w:rsidR="00BE1A78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>.</w:t>
            </w:r>
          </w:p>
          <w:p w14:paraId="703F5283" w14:textId="238CF260" w:rsidR="00734721" w:rsidRPr="004B660F" w:rsidRDefault="00734721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color="000000"/>
                <w:lang w:eastAsia="zh-TW"/>
              </w:rPr>
              <w:t xml:space="preserve">High voltage: </w:t>
            </w:r>
          </w:p>
          <w:p w14:paraId="713B0F8F" w14:textId="22A06407" w:rsidR="00734721" w:rsidRPr="004B660F" w:rsidRDefault="00734721" w:rsidP="002D4823">
            <w:pPr>
              <w:pStyle w:val="TableParagraph"/>
              <w:numPr>
                <w:ilvl w:val="0"/>
                <w:numId w:val="2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When working with capacitors, ≤ 10 V is defined as safe.</w:t>
            </w:r>
          </w:p>
          <w:p w14:paraId="7E2A3163" w14:textId="74052AFA" w:rsidR="00734721" w:rsidRPr="004B660F" w:rsidRDefault="00734721" w:rsidP="002D4823">
            <w:pPr>
              <w:pStyle w:val="TableParagraph"/>
              <w:numPr>
                <w:ilvl w:val="0"/>
                <w:numId w:val="2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To dissipate stored energy in capacitors, use chicken sticks (grounding sticks)</w:t>
            </w:r>
            <w:r w:rsidR="00BE1A78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with wearing thick-plastic gloves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 (a) Use resistive chicken stick for 10 s; (b) use non-resistive chicken stick</w:t>
            </w:r>
            <w:r w:rsidR="00BE1A78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; and (c) check if the voltage of capacitors drops below 10 </w:t>
            </w:r>
            <w:proofErr w:type="gramStart"/>
            <w:r w:rsidR="00BE1A78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V.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.</w:t>
            </w:r>
            <w:proofErr w:type="gramEnd"/>
          </w:p>
          <w:p w14:paraId="6933E1C2" w14:textId="1E88E440" w:rsidR="00734721" w:rsidRPr="004B660F" w:rsidRDefault="00734721" w:rsidP="002D4823">
            <w:pPr>
              <w:pStyle w:val="TableParagraph"/>
              <w:numPr>
                <w:ilvl w:val="0"/>
                <w:numId w:val="2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When working with High voltage, turn the high voltage sign ON. People are not allowed to enter the PGS-system area.</w:t>
            </w:r>
          </w:p>
          <w:p w14:paraId="75A7EE13" w14:textId="77777777" w:rsidR="00110D78" w:rsidRPr="004B660F" w:rsidRDefault="00734721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Lasers: </w:t>
            </w:r>
          </w:p>
          <w:p w14:paraId="6CDF8D28" w14:textId="63450204" w:rsidR="00734721" w:rsidRPr="004B660F" w:rsidRDefault="00110D78" w:rsidP="002D4823">
            <w:pPr>
              <w:pStyle w:val="TableParagraph"/>
              <w:numPr>
                <w:ilvl w:val="0"/>
                <w:numId w:val="3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W</w:t>
            </w:r>
            <w:r w:rsidR="00734721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hen laser warning sign is ON, laser goggle is required in the experimental area in all time.</w:t>
            </w:r>
          </w:p>
          <w:p w14:paraId="321B0210" w14:textId="7831D2F6" w:rsidR="00110D78" w:rsidRPr="004B660F" w:rsidRDefault="00110D78" w:rsidP="002D4823">
            <w:pPr>
              <w:pStyle w:val="TableParagraph"/>
              <w:numPr>
                <w:ilvl w:val="0"/>
                <w:numId w:val="3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After experiments, make sure all optics are covered with plastic bag.</w:t>
            </w:r>
          </w:p>
          <w:p w14:paraId="07C53D94" w14:textId="7FF0F9D3" w:rsidR="00734721" w:rsidRPr="004B660F" w:rsidRDefault="005F0D61" w:rsidP="002D4823">
            <w:pPr>
              <w:pStyle w:val="TableParagraph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Safety goggle is required when working with any mechanical work.</w:t>
            </w:r>
          </w:p>
          <w:p w14:paraId="59EE4AE3" w14:textId="77777777" w:rsidR="00734721" w:rsidRDefault="00734721" w:rsidP="004D0D05">
            <w:pPr>
              <w:pStyle w:val="TableParagraph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1EC5E0E" w14:textId="77777777" w:rsidR="004D0D05" w:rsidRDefault="004D0D05" w:rsidP="004D0D05">
            <w:pPr>
              <w:pStyle w:val="TableParagraph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E3E057D" w14:textId="77777777" w:rsidR="004D0D05" w:rsidRDefault="004D0D05" w:rsidP="004D0D05">
            <w:pPr>
              <w:pStyle w:val="TableParagraph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F76ED48" w14:textId="77777777" w:rsidR="004D0D05" w:rsidRDefault="004D0D05" w:rsidP="004D0D05">
            <w:pPr>
              <w:pStyle w:val="TableParagraph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6AA7B620" w14:textId="2C6590F6" w:rsidR="004D0D05" w:rsidRPr="004B660F" w:rsidRDefault="004D0D05" w:rsidP="004D0D05">
            <w:pPr>
              <w:pStyle w:val="TableParagraph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C78C1" w:rsidRPr="004B660F" w14:paraId="59DB4388" w14:textId="77777777" w:rsidTr="00734E33">
        <w:trPr>
          <w:trHeight w:hRule="exact" w:val="991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E7B6" w14:textId="77777777" w:rsidR="00734E33" w:rsidRPr="004B660F" w:rsidRDefault="000761C3" w:rsidP="00734E33">
            <w:pPr>
              <w:pStyle w:val="TableParagraph"/>
              <w:snapToGrid w:val="0"/>
              <w:spacing w:line="240" w:lineRule="atLeast"/>
              <w:ind w:left="380" w:right="102" w:hanging="281"/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lastRenderedPageBreak/>
              <w:t>可能危害因素</w:t>
            </w:r>
          </w:p>
          <w:p w14:paraId="7F57307E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380" w:right="102" w:hanging="28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（請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打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v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可複選）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49E2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 w:hanging="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>應採取之危害防止對策：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（應詳細告知作業程序、禁止及應注意事項、應實施之防護及監督作為，及其他勞工安全衛生法令應注意之相關規定，以上事項不得概括告知）</w:t>
            </w:r>
          </w:p>
        </w:tc>
      </w:tr>
      <w:tr w:rsidR="007C78C1" w:rsidRPr="004B660F" w14:paraId="49776402" w14:textId="77777777" w:rsidTr="00734E33">
        <w:trPr>
          <w:trHeight w:hRule="exact" w:val="6094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AFD7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墜落滾落</w:t>
            </w:r>
          </w:p>
          <w:p w14:paraId="53F8B979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溺斃</w:t>
            </w:r>
          </w:p>
          <w:p w14:paraId="07F04628" w14:textId="3A819231" w:rsidR="007C78C1" w:rsidRPr="004B660F" w:rsidRDefault="004D0D05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■</w:t>
            </w:r>
            <w:r w:rsidR="000761C3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跌倒</w:t>
            </w:r>
          </w:p>
          <w:p w14:paraId="27C00EED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與高低溫接觸</w:t>
            </w:r>
          </w:p>
          <w:p w14:paraId="0E095BE3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衝撞</w:t>
            </w:r>
          </w:p>
          <w:p w14:paraId="1816D960" w14:textId="65782E5B" w:rsidR="007C78C1" w:rsidRPr="004B660F" w:rsidRDefault="004D0D05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■</w:t>
            </w:r>
            <w:r w:rsidR="000761C3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與有害</w:t>
            </w:r>
            <w:r w:rsidR="000761C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物接觸</w:t>
            </w:r>
          </w:p>
          <w:p w14:paraId="3F9DFD69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物體飛落</w:t>
            </w:r>
          </w:p>
          <w:p w14:paraId="2B0F6E34" w14:textId="1C349473" w:rsidR="007C78C1" w:rsidRPr="004B660F" w:rsidRDefault="004D0D05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■</w:t>
            </w:r>
            <w:r w:rsidR="000761C3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感電</w:t>
            </w:r>
          </w:p>
          <w:p w14:paraId="0A037831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物體倒塌崩塌</w:t>
            </w:r>
          </w:p>
          <w:p w14:paraId="4226A53A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土方崩塌</w:t>
            </w:r>
          </w:p>
          <w:p w14:paraId="5F9D691A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被撞</w:t>
            </w:r>
          </w:p>
          <w:p w14:paraId="34D5EBC7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物體破裂</w:t>
            </w:r>
          </w:p>
          <w:p w14:paraId="0DC30943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被夾被</w:t>
            </w:r>
            <w:proofErr w:type="gramStart"/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捲</w:t>
            </w:r>
            <w:proofErr w:type="gramEnd"/>
          </w:p>
          <w:p w14:paraId="0E470C43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火災</w:t>
            </w:r>
          </w:p>
          <w:p w14:paraId="56AE0D4D" w14:textId="4B697A5A" w:rsidR="007C78C1" w:rsidRPr="004B660F" w:rsidRDefault="004D0D05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■</w:t>
            </w:r>
            <w:r w:rsidR="000761C3"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爆炸</w:t>
            </w:r>
          </w:p>
          <w:p w14:paraId="6E412E31" w14:textId="761D2FAA" w:rsidR="007C78C1" w:rsidRPr="004B660F" w:rsidRDefault="004D0D05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■</w:t>
            </w:r>
            <w:r w:rsidR="000761C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被切割擦傷</w:t>
            </w:r>
          </w:p>
          <w:p w14:paraId="55960B3B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交通事故</w:t>
            </w:r>
          </w:p>
          <w:p w14:paraId="7839B2F8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proofErr w:type="spellStart"/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踩踏</w:t>
            </w:r>
            <w:proofErr w:type="spellEnd"/>
          </w:p>
          <w:p w14:paraId="5893BA72" w14:textId="77777777" w:rsidR="007C78C1" w:rsidRPr="004B660F" w:rsidRDefault="000761C3" w:rsidP="00734E33">
            <w:pPr>
              <w:pStyle w:val="TableParagraph"/>
              <w:tabs>
                <w:tab w:val="left" w:pos="2199"/>
              </w:tabs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proofErr w:type="spellStart"/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proofErr w:type="spellEnd"/>
            <w:r w:rsidRPr="004B660F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83834" w14:textId="3B057354" w:rsidR="007C78C1" w:rsidRDefault="0028728C" w:rsidP="0028728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728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跌倒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atch your steps when walking in the lab.</w:t>
            </w:r>
          </w:p>
          <w:p w14:paraId="4AA555C7" w14:textId="688FC2B5" w:rsidR="0028728C" w:rsidRPr="0028728C" w:rsidRDefault="0028728C" w:rsidP="0028728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與有害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物接觸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Wear gloves, goggles, and toe-cover shoes.</w:t>
            </w:r>
          </w:p>
          <w:p w14:paraId="68B71A7A" w14:textId="5B239A33" w:rsidR="0028728C" w:rsidRDefault="0028728C" w:rsidP="0028728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</w:t>
            </w:r>
            <w:proofErr w:type="gramEnd"/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ear thick-plastic gloves. Dissipate energy in capacitors via chicken sticks.</w:t>
            </w:r>
          </w:p>
          <w:p w14:paraId="254E72E6" w14:textId="59428F3F" w:rsidR="0028728C" w:rsidRDefault="0028728C" w:rsidP="0028728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爆炸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="001907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Dissipate energy in capacitors via chicken sticks.</w:t>
            </w:r>
          </w:p>
          <w:p w14:paraId="3664860D" w14:textId="271356EF" w:rsidR="0028728C" w:rsidRPr="0028728C" w:rsidRDefault="0028728C" w:rsidP="0028728C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rightChars="126" w:right="2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被切割擦傷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>W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ear goggles.</w:t>
            </w:r>
          </w:p>
        </w:tc>
      </w:tr>
      <w:tr w:rsidR="007C78C1" w:rsidRPr="004B660F" w14:paraId="52C596D9" w14:textId="77777777" w:rsidTr="00734E33">
        <w:trPr>
          <w:trHeight w:hRule="exact" w:val="710"/>
        </w:trPr>
        <w:tc>
          <w:tcPr>
            <w:tcW w:w="10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7EEA" w14:textId="77777777" w:rsidR="007C78C1" w:rsidRPr="004B660F" w:rsidRDefault="000761C3" w:rsidP="00734E33">
            <w:pPr>
              <w:pStyle w:val="TableParagraph"/>
              <w:snapToGrid w:val="0"/>
              <w:spacing w:line="240" w:lineRule="atLeast"/>
              <w:ind w:left="99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以上危害事項應主動採取防止對策並依勞安法及其相關規定辦理，另就本單所告知事項</w:t>
            </w:r>
            <w:r w:rsidR="00734E33"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再</w:t>
            </w:r>
            <w:r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轉達</w:t>
            </w:r>
            <w:r w:rsidR="00734E33"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工作人員</w:t>
            </w:r>
            <w:r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遵守，</w:t>
            </w:r>
            <w:proofErr w:type="gramStart"/>
            <w:r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俾</w:t>
            </w:r>
            <w:proofErr w:type="gramEnd"/>
            <w:r w:rsidRPr="004B660F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防止職業災害發生。</w:t>
            </w:r>
          </w:p>
        </w:tc>
      </w:tr>
      <w:tr w:rsidR="007C78C1" w:rsidRPr="004B660F" w14:paraId="5C9D817A" w14:textId="77777777" w:rsidTr="00734E33">
        <w:trPr>
          <w:trHeight w:hRule="exact" w:val="987"/>
        </w:trPr>
        <w:tc>
          <w:tcPr>
            <w:tcW w:w="10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8D362" w14:textId="77777777" w:rsidR="00734E33" w:rsidRPr="004B660F" w:rsidRDefault="00CE4E9F" w:rsidP="00734E33">
            <w:pPr>
              <w:pStyle w:val="TableParagraph"/>
              <w:tabs>
                <w:tab w:val="left" w:pos="8441"/>
              </w:tabs>
              <w:snapToGrid w:val="0"/>
              <w:spacing w:beforeLines="50" w:before="120" w:afterLines="50" w:after="120" w:line="240" w:lineRule="atLeast"/>
              <w:ind w:left="96"/>
              <w:jc w:val="both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實驗室</w:t>
            </w:r>
            <w:r w:rsidR="000761C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負責人簽章：</w:t>
            </w:r>
          </w:p>
          <w:p w14:paraId="7C121430" w14:textId="77777777" w:rsidR="00734E33" w:rsidRPr="004B660F" w:rsidRDefault="00CE4E9F" w:rsidP="00734E33">
            <w:pPr>
              <w:pStyle w:val="TableParagraph"/>
              <w:tabs>
                <w:tab w:val="left" w:pos="7961"/>
              </w:tabs>
              <w:snapToGrid w:val="0"/>
              <w:spacing w:beforeLines="50" w:before="120" w:afterLines="50" w:after="120" w:line="240" w:lineRule="atLeast"/>
              <w:ind w:left="9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工</w:t>
            </w:r>
            <w:r w:rsidR="00734E3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作</w:t>
            </w:r>
            <w:r w:rsidR="00734E3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人</w:t>
            </w:r>
            <w:r w:rsidR="00734E3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員</w:t>
            </w:r>
            <w:r w:rsidR="00734E3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="000761C3" w:rsidRPr="004B660F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簽章：</w:t>
            </w:r>
          </w:p>
        </w:tc>
      </w:tr>
    </w:tbl>
    <w:p w14:paraId="217D1D6F" w14:textId="77777777" w:rsidR="00CE4E9F" w:rsidRPr="004B660F" w:rsidRDefault="00CE4E9F" w:rsidP="00734E33">
      <w:pPr>
        <w:snapToGrid w:val="0"/>
        <w:spacing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備註：依「職業安全衛生教育訓練規則」第</w:t>
      </w: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16</w:t>
      </w: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條規定，</w:t>
      </w:r>
      <w:proofErr w:type="gramStart"/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使用線上教學</w:t>
      </w:r>
      <w:proofErr w:type="gramEnd"/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或</w:t>
      </w: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DVD</w:t>
      </w: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一般安全衛生教育訓練者，其訓練時數得抵充一般安全衛生教育訓練時數至多</w:t>
      </w: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小時。不足之訓練</w:t>
      </w:r>
      <w:proofErr w:type="gramStart"/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時數需另行</w:t>
      </w:r>
      <w:proofErr w:type="gramEnd"/>
      <w:r w:rsidRPr="004B660F">
        <w:rPr>
          <w:rFonts w:ascii="Times New Roman" w:eastAsia="標楷體" w:hAnsi="Times New Roman" w:cs="Times New Roman"/>
          <w:sz w:val="24"/>
          <w:szCs w:val="24"/>
          <w:lang w:eastAsia="zh-TW"/>
        </w:rPr>
        <w:t>補足之。</w:t>
      </w:r>
    </w:p>
    <w:p w14:paraId="57DEE551" w14:textId="77777777" w:rsidR="005848E0" w:rsidRPr="004B660F" w:rsidRDefault="005848E0" w:rsidP="005848E0">
      <w:pPr>
        <w:snapToGrid w:val="0"/>
        <w:spacing w:beforeLines="50" w:before="120"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</w:pPr>
      <w:r w:rsidRPr="004B660F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※</w:t>
      </w:r>
      <w:proofErr w:type="gramStart"/>
      <w:r w:rsidRPr="004B660F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請於進實驗室</w:t>
      </w:r>
      <w:proofErr w:type="gramEnd"/>
      <w:r w:rsidRPr="004B660F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前完成教育訓練及本表</w:t>
      </w:r>
      <w:proofErr w:type="gramStart"/>
      <w:r w:rsidRPr="004B660F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並送所辦</w:t>
      </w:r>
      <w:proofErr w:type="gramEnd"/>
      <w:r w:rsidRPr="004B660F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存查</w:t>
      </w:r>
    </w:p>
    <w:sectPr w:rsidR="005848E0" w:rsidRPr="004B660F" w:rsidSect="00734E3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535"/>
    <w:multiLevelType w:val="hybridMultilevel"/>
    <w:tmpl w:val="CC626818"/>
    <w:lvl w:ilvl="0" w:tplc="04090001">
      <w:start w:val="1"/>
      <w:numFmt w:val="bullet"/>
      <w:lvlText w:val=""/>
      <w:lvlJc w:val="left"/>
      <w:pPr>
        <w:ind w:left="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80"/>
      </w:pPr>
      <w:rPr>
        <w:rFonts w:ascii="Wingdings" w:hAnsi="Wingdings" w:hint="default"/>
      </w:rPr>
    </w:lvl>
  </w:abstractNum>
  <w:abstractNum w:abstractNumId="1" w15:restartNumberingAfterBreak="0">
    <w:nsid w:val="2939308D"/>
    <w:multiLevelType w:val="hybridMultilevel"/>
    <w:tmpl w:val="68C81EC0"/>
    <w:lvl w:ilvl="0" w:tplc="0136CDBE">
      <w:start w:val="1"/>
      <w:numFmt w:val="decimal"/>
      <w:lvlText w:val="%1."/>
      <w:lvlJc w:val="left"/>
      <w:pPr>
        <w:ind w:left="93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2" w15:restartNumberingAfterBreak="0">
    <w:nsid w:val="323B315C"/>
    <w:multiLevelType w:val="hybridMultilevel"/>
    <w:tmpl w:val="0A5494FA"/>
    <w:lvl w:ilvl="0" w:tplc="C1F4619C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num w:numId="1" w16cid:durableId="420177162">
    <w:abstractNumId w:val="0"/>
  </w:num>
  <w:num w:numId="2" w16cid:durableId="2000425743">
    <w:abstractNumId w:val="2"/>
  </w:num>
  <w:num w:numId="3" w16cid:durableId="58041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C1"/>
    <w:rsid w:val="000657B0"/>
    <w:rsid w:val="000761C3"/>
    <w:rsid w:val="00110D78"/>
    <w:rsid w:val="00190771"/>
    <w:rsid w:val="0028728C"/>
    <w:rsid w:val="002D4823"/>
    <w:rsid w:val="004A0104"/>
    <w:rsid w:val="004B660F"/>
    <w:rsid w:val="004D0D05"/>
    <w:rsid w:val="005848E0"/>
    <w:rsid w:val="005F0D61"/>
    <w:rsid w:val="00734721"/>
    <w:rsid w:val="00734E33"/>
    <w:rsid w:val="007C78C1"/>
    <w:rsid w:val="00BE1A78"/>
    <w:rsid w:val="00CE4E9F"/>
    <w:rsid w:val="00D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D152"/>
  <w15:docId w15:val="{ACFC336F-CB4D-4CC4-802D-F8B1D76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內部稽核報告書</dc:title>
  <dc:creator>user</dc:creator>
  <cp:lastModifiedBy>張博宇</cp:lastModifiedBy>
  <cp:revision>12</cp:revision>
  <dcterms:created xsi:type="dcterms:W3CDTF">2020-08-04T01:45:00Z</dcterms:created>
  <dcterms:modified xsi:type="dcterms:W3CDTF">2023-01-12T08:36:00Z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2020-08-04T00:00:00Z</vt:filetime>
  </property>
</Properties>
</file>